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80" w:rsidRPr="009E1680" w:rsidRDefault="009E1680" w:rsidP="009E1680">
      <w:pPr>
        <w:jc w:val="center"/>
        <w:rPr>
          <w:b/>
          <w:color w:val="FF0000"/>
          <w:sz w:val="28"/>
          <w:szCs w:val="28"/>
        </w:rPr>
      </w:pPr>
      <w:r w:rsidRPr="009E1680">
        <w:rPr>
          <w:b/>
          <w:color w:val="FF0000"/>
          <w:sz w:val="28"/>
          <w:szCs w:val="28"/>
        </w:rPr>
        <w:t>Глосарій (в</w:t>
      </w:r>
      <w:r w:rsidRPr="009E1680">
        <w:rPr>
          <w:b/>
          <w:color w:val="FF0000"/>
          <w:sz w:val="28"/>
          <w:szCs w:val="28"/>
        </w:rPr>
        <w:t>изначення термінів</w:t>
      </w:r>
      <w:r w:rsidRPr="009E1680">
        <w:rPr>
          <w:b/>
          <w:color w:val="FF0000"/>
          <w:sz w:val="28"/>
          <w:szCs w:val="28"/>
        </w:rPr>
        <w:t>)</w:t>
      </w:r>
    </w:p>
    <w:p w:rsidR="009E1680" w:rsidRDefault="009E1680" w:rsidP="009E1680">
      <w:pPr>
        <w:ind w:firstLine="5954"/>
        <w:jc w:val="both"/>
      </w:pPr>
    </w:p>
    <w:p w:rsidR="009E1680" w:rsidRPr="007D22D8" w:rsidRDefault="009E1680" w:rsidP="009E1680">
      <w:pPr>
        <w:pStyle w:val="a6"/>
        <w:tabs>
          <w:tab w:val="left" w:pos="0"/>
          <w:tab w:val="left" w:pos="851"/>
          <w:tab w:val="left" w:pos="13320"/>
        </w:tabs>
        <w:ind w:left="0" w:right="-2"/>
        <w:rPr>
          <w:rFonts w:ascii="Times New Roman" w:hAnsi="Times New Roman"/>
          <w:sz w:val="24"/>
          <w:szCs w:val="24"/>
          <w:lang w:val="uk-UA"/>
        </w:rPr>
      </w:pPr>
      <w:r w:rsidRPr="00944A45">
        <w:rPr>
          <w:rFonts w:ascii="Times New Roman" w:hAnsi="Times New Roman"/>
          <w:b/>
          <w:sz w:val="24"/>
          <w:szCs w:val="24"/>
          <w:lang w:val="uk-UA"/>
        </w:rPr>
        <w:t>Договір страхування</w:t>
      </w:r>
      <w:r w:rsidRPr="00944A45">
        <w:rPr>
          <w:rFonts w:ascii="Times New Roman" w:hAnsi="Times New Roman"/>
          <w:sz w:val="24"/>
          <w:szCs w:val="24"/>
          <w:lang w:val="uk-UA"/>
        </w:rPr>
        <w:t xml:space="preserve"> (надалі – Договір) - це письмова угода між Страхувальником і Страховиком, згідно з якою Страховик бере на себе зобов'язання у разі настання </w:t>
      </w:r>
      <w:r w:rsidRPr="00944A45">
        <w:rPr>
          <w:rFonts w:ascii="Times New Roman" w:hAnsi="Times New Roman"/>
          <w:b/>
          <w:sz w:val="24"/>
          <w:szCs w:val="24"/>
          <w:lang w:val="uk-UA"/>
        </w:rPr>
        <w:t>страхового випадку</w:t>
      </w:r>
      <w:r w:rsidRPr="00944A45">
        <w:rPr>
          <w:rFonts w:ascii="Times New Roman" w:hAnsi="Times New Roman"/>
          <w:sz w:val="24"/>
          <w:szCs w:val="24"/>
          <w:lang w:val="uk-UA"/>
        </w:rPr>
        <w:t xml:space="preserve"> здійснити страхову виплату </w:t>
      </w:r>
      <w:r w:rsidRPr="00944A45">
        <w:rPr>
          <w:rFonts w:ascii="Times New Roman" w:hAnsi="Times New Roman"/>
          <w:b/>
          <w:sz w:val="24"/>
          <w:szCs w:val="24"/>
          <w:lang w:val="uk-UA"/>
        </w:rPr>
        <w:t>Третій особі</w:t>
      </w:r>
      <w:r w:rsidRPr="00944A45">
        <w:rPr>
          <w:rFonts w:ascii="Times New Roman" w:hAnsi="Times New Roman"/>
          <w:sz w:val="24"/>
          <w:szCs w:val="24"/>
          <w:lang w:val="uk-UA"/>
        </w:rPr>
        <w:t xml:space="preserve"> або Застрахованій особі, а Страхувальник зобов'язується сплачувати страхові платежі у визначені Договором терміни та виконувати інші </w:t>
      </w:r>
      <w:r w:rsidRPr="007D22D8">
        <w:rPr>
          <w:rFonts w:ascii="Times New Roman" w:hAnsi="Times New Roman"/>
          <w:sz w:val="24"/>
          <w:szCs w:val="24"/>
          <w:lang w:val="uk-UA"/>
        </w:rPr>
        <w:t>умови Договору.</w:t>
      </w:r>
    </w:p>
    <w:p w:rsidR="009E1680" w:rsidRPr="007D22D8" w:rsidRDefault="009E1680" w:rsidP="009E1680">
      <w:pPr>
        <w:tabs>
          <w:tab w:val="left" w:pos="0"/>
          <w:tab w:val="left" w:pos="851"/>
        </w:tabs>
        <w:ind w:right="-2"/>
        <w:contextualSpacing/>
        <w:rPr>
          <w:rFonts w:eastAsia="Calibri"/>
          <w:lang w:eastAsia="en-US"/>
        </w:rPr>
      </w:pPr>
      <w:proofErr w:type="spellStart"/>
      <w:r w:rsidRPr="007D22D8">
        <w:rPr>
          <w:b/>
        </w:rPr>
        <w:t>Вигодонабувачами</w:t>
      </w:r>
      <w:proofErr w:type="spellEnd"/>
      <w:r w:rsidRPr="007D22D8">
        <w:rPr>
          <w:b/>
          <w:i/>
        </w:rPr>
        <w:t xml:space="preserve"> </w:t>
      </w:r>
      <w:r w:rsidRPr="007D22D8">
        <w:t>за даним Договором можуть бути особи, призначені Застрахованими особами, а в разі відсутності такого призначення - спадкоємці Застрахованих осіб за законом.</w:t>
      </w:r>
      <w:r w:rsidRPr="007D22D8">
        <w:rPr>
          <w:rFonts w:eastAsia="Calibri"/>
          <w:lang w:eastAsia="en-US"/>
        </w:rPr>
        <w:t xml:space="preserve">     </w:t>
      </w:r>
    </w:p>
    <w:p w:rsidR="009E1680" w:rsidRPr="00944A45" w:rsidRDefault="009E1680" w:rsidP="009E1680">
      <w:pPr>
        <w:widowControl w:val="0"/>
        <w:shd w:val="clear" w:color="auto" w:fill="FFFFFF"/>
        <w:tabs>
          <w:tab w:val="left" w:pos="851"/>
        </w:tabs>
        <w:suppressAutoHyphens/>
        <w:autoSpaceDE w:val="0"/>
        <w:ind w:right="-2"/>
        <w:jc w:val="both"/>
        <w:rPr>
          <w:b/>
          <w:bCs/>
          <w:smallCaps/>
        </w:rPr>
      </w:pPr>
      <w:r w:rsidRPr="00944A45">
        <w:rPr>
          <w:b/>
        </w:rPr>
        <w:t>Медичне страхування</w:t>
      </w:r>
      <w:r w:rsidRPr="00944A45">
        <w:t xml:space="preserve"> — вид особистого страхування на випадок втрати здоров’я від хвороби або внаслідок </w:t>
      </w:r>
      <w:r w:rsidRPr="00944A45">
        <w:rPr>
          <w:b/>
        </w:rPr>
        <w:t>нещасного випадку</w:t>
      </w:r>
      <w:r w:rsidRPr="00944A45">
        <w:t xml:space="preserve">. Договір добровільного медичного страхування укладається в груповому чи індивідуальному порядку, гарантуючи Застрахованим особам отримання </w:t>
      </w:r>
      <w:r w:rsidRPr="00944A45">
        <w:rPr>
          <w:b/>
        </w:rPr>
        <w:t>медичних послуг</w:t>
      </w:r>
      <w:r w:rsidRPr="00944A45">
        <w:t xml:space="preserve"> (</w:t>
      </w:r>
      <w:r w:rsidRPr="00944A45">
        <w:rPr>
          <w:b/>
        </w:rPr>
        <w:t>медичної допомоги)</w:t>
      </w:r>
      <w:r w:rsidRPr="00944A45">
        <w:t xml:space="preserve"> в обсягах і на умовах, визначених </w:t>
      </w:r>
      <w:r w:rsidRPr="00944A45">
        <w:rPr>
          <w:b/>
        </w:rPr>
        <w:t>Договором та Програмою страхування</w:t>
      </w:r>
      <w:r w:rsidRPr="00944A45">
        <w:t xml:space="preserve"> Страховика.</w:t>
      </w:r>
    </w:p>
    <w:p w:rsidR="009E1680" w:rsidRPr="00944A45" w:rsidRDefault="009E1680" w:rsidP="009E1680">
      <w:pPr>
        <w:pStyle w:val="a3"/>
        <w:tabs>
          <w:tab w:val="left" w:pos="851"/>
        </w:tabs>
        <w:spacing w:after="0"/>
        <w:jc w:val="both"/>
      </w:pPr>
      <w:r w:rsidRPr="00944A45">
        <w:rPr>
          <w:b/>
          <w:bCs/>
        </w:rPr>
        <w:t>Застрахована особа</w:t>
      </w:r>
      <w:r w:rsidRPr="00944A45">
        <w:t>– особа, про страхування якої укладено Договір. Вік Застрахованої особи на день початку дії Договору не повинен перевищувати 70 (</w:t>
      </w:r>
      <w:proofErr w:type="spellStart"/>
      <w:r w:rsidRPr="00944A45">
        <w:t>семидесяти</w:t>
      </w:r>
      <w:proofErr w:type="spellEnd"/>
      <w:r w:rsidRPr="00944A45">
        <w:t>) років. Якщо Страхувальником є юридична особа, яка уклала із Страховиком Договір страхування колективу працівників підприємства або організації, то Застрахованими особами є фізичні особи, які вне</w:t>
      </w:r>
      <w:bookmarkStart w:id="0" w:name="_GoBack"/>
      <w:bookmarkEnd w:id="0"/>
      <w:r w:rsidRPr="00944A45">
        <w:t>сені в список Застрахованих осіб, який є невід’ємною частиною Договору. Застраховані особи можуть згідно з цим Договором набувати прав і обов’язків Страхувальника.</w:t>
      </w:r>
    </w:p>
    <w:p w:rsidR="009E1680" w:rsidRPr="00944A45" w:rsidRDefault="009E1680" w:rsidP="009E1680">
      <w:pPr>
        <w:pStyle w:val="a3"/>
        <w:tabs>
          <w:tab w:val="left" w:pos="851"/>
        </w:tabs>
        <w:spacing w:after="0"/>
        <w:jc w:val="both"/>
      </w:pPr>
      <w:r w:rsidRPr="00944A45">
        <w:rPr>
          <w:b/>
        </w:rPr>
        <w:t>Страхувальник</w:t>
      </w:r>
      <w:r w:rsidRPr="00944A45">
        <w:t xml:space="preserve"> – юридична особа, яка уклала Договір страхування із Страховиком</w:t>
      </w:r>
      <w:r w:rsidRPr="00944A45">
        <w:rPr>
          <w:color w:val="00B0F0"/>
        </w:rPr>
        <w:t xml:space="preserve"> </w:t>
      </w:r>
      <w:r w:rsidRPr="00944A45">
        <w:t xml:space="preserve">на користь фізичних осіб, які є його працівниками. 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Страхова сума на 1 (одн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944A45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застрахованого </w:t>
      </w:r>
      <w:r w:rsidRPr="00944A45">
        <w:rPr>
          <w:rFonts w:ascii="Times New Roman" w:hAnsi="Times New Roman"/>
          <w:sz w:val="24"/>
          <w:szCs w:val="24"/>
        </w:rPr>
        <w:t>- це грошова сума, в межах якої Страховик відповідно до умов цього Договору зобов’язаний провести виплату при настанні страхового випадку одержувачу страхової виплати.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Страховий тариф</w:t>
      </w:r>
      <w:r w:rsidRPr="00944A45">
        <w:rPr>
          <w:rFonts w:ascii="Times New Roman" w:hAnsi="Times New Roman"/>
          <w:sz w:val="24"/>
          <w:szCs w:val="24"/>
        </w:rPr>
        <w:t xml:space="preserve"> – ставка страхового внеску з одиниці </w:t>
      </w:r>
      <w:r w:rsidRPr="00944A45">
        <w:rPr>
          <w:rFonts w:ascii="Times New Roman" w:hAnsi="Times New Roman"/>
          <w:b/>
          <w:sz w:val="24"/>
          <w:szCs w:val="24"/>
        </w:rPr>
        <w:t>страхової суми</w:t>
      </w:r>
      <w:r w:rsidRPr="00944A45">
        <w:rPr>
          <w:rFonts w:ascii="Times New Roman" w:hAnsi="Times New Roman"/>
          <w:sz w:val="24"/>
          <w:szCs w:val="24"/>
        </w:rPr>
        <w:t xml:space="preserve"> за визначений період страхування.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Ліміт відповідальності</w:t>
      </w:r>
      <w:r w:rsidRPr="00944A45">
        <w:rPr>
          <w:rFonts w:ascii="Times New Roman" w:hAnsi="Times New Roman"/>
          <w:sz w:val="24"/>
          <w:szCs w:val="24"/>
        </w:rPr>
        <w:t xml:space="preserve"> (надалі - ліміт) - становить межу страхових виплат Страховиком за окремими видами медичної допомоги, що будуть одержані </w:t>
      </w:r>
      <w:r>
        <w:rPr>
          <w:rFonts w:ascii="Times New Roman" w:hAnsi="Times New Roman"/>
          <w:sz w:val="24"/>
          <w:szCs w:val="24"/>
        </w:rPr>
        <w:t>застрахованим</w:t>
      </w:r>
      <w:r w:rsidRPr="00944A45">
        <w:rPr>
          <w:rFonts w:ascii="Times New Roman" w:hAnsi="Times New Roman"/>
          <w:sz w:val="24"/>
          <w:szCs w:val="24"/>
        </w:rPr>
        <w:t xml:space="preserve"> при настанні страхового випадку.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Страховий платіж на </w:t>
      </w:r>
      <w:r w:rsidRPr="005A4003">
        <w:rPr>
          <w:rFonts w:ascii="Times New Roman" w:hAnsi="Times New Roman"/>
          <w:b/>
          <w:sz w:val="24"/>
          <w:szCs w:val="24"/>
        </w:rPr>
        <w:t xml:space="preserve">1 (одного) застрахованого </w:t>
      </w:r>
      <w:r w:rsidRPr="00944A45">
        <w:rPr>
          <w:rFonts w:ascii="Times New Roman" w:hAnsi="Times New Roman"/>
          <w:sz w:val="24"/>
          <w:szCs w:val="24"/>
        </w:rPr>
        <w:t xml:space="preserve">- плата за страхування, яку Страхувальник зобов’язаний </w:t>
      </w:r>
      <w:proofErr w:type="spellStart"/>
      <w:r w:rsidRPr="00944A45">
        <w:rPr>
          <w:rFonts w:ascii="Times New Roman" w:hAnsi="Times New Roman"/>
          <w:sz w:val="24"/>
          <w:szCs w:val="24"/>
        </w:rPr>
        <w:t>внести</w:t>
      </w:r>
      <w:proofErr w:type="spellEnd"/>
      <w:r w:rsidRPr="00944A45">
        <w:rPr>
          <w:rFonts w:ascii="Times New Roman" w:hAnsi="Times New Roman"/>
          <w:sz w:val="24"/>
          <w:szCs w:val="24"/>
        </w:rPr>
        <w:t xml:space="preserve"> Страховику згідно з цим Договором, за одн</w:t>
      </w:r>
      <w:r>
        <w:rPr>
          <w:rFonts w:ascii="Times New Roman" w:hAnsi="Times New Roman"/>
          <w:sz w:val="24"/>
          <w:szCs w:val="24"/>
        </w:rPr>
        <w:t>ого застрахованого</w:t>
      </w:r>
      <w:r w:rsidRPr="00944A45">
        <w:rPr>
          <w:rFonts w:ascii="Times New Roman" w:hAnsi="Times New Roman"/>
          <w:sz w:val="24"/>
          <w:szCs w:val="24"/>
        </w:rPr>
        <w:t>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Загальна страхова сума</w:t>
      </w:r>
      <w:r w:rsidRPr="00944A45">
        <w:rPr>
          <w:rFonts w:ascii="Times New Roman" w:hAnsi="Times New Roman"/>
          <w:sz w:val="24"/>
          <w:szCs w:val="24"/>
        </w:rPr>
        <w:t xml:space="preserve"> за цим Договором визначається шляхом складання Страхових сум за кожн</w:t>
      </w:r>
      <w:r>
        <w:rPr>
          <w:rFonts w:ascii="Times New Roman" w:hAnsi="Times New Roman"/>
          <w:sz w:val="24"/>
          <w:szCs w:val="24"/>
        </w:rPr>
        <w:t>ого</w:t>
      </w:r>
      <w:r w:rsidRPr="00944A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Pr="005A4003">
        <w:rPr>
          <w:rFonts w:ascii="Times New Roman" w:hAnsi="Times New Roman"/>
          <w:sz w:val="24"/>
          <w:szCs w:val="24"/>
        </w:rPr>
        <w:t>астрахованого</w:t>
      </w:r>
      <w:r w:rsidRPr="00944A45">
        <w:rPr>
          <w:rFonts w:ascii="Times New Roman" w:hAnsi="Times New Roman"/>
          <w:sz w:val="24"/>
          <w:szCs w:val="24"/>
        </w:rPr>
        <w:t>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Загальний страховий платіж </w:t>
      </w:r>
      <w:r w:rsidRPr="00944A45">
        <w:rPr>
          <w:rFonts w:ascii="Times New Roman" w:hAnsi="Times New Roman"/>
          <w:sz w:val="24"/>
          <w:szCs w:val="24"/>
        </w:rPr>
        <w:t xml:space="preserve">по цьому Договору визначається шляхом складання Страхових платежів за </w:t>
      </w:r>
      <w:r w:rsidRPr="005A4003">
        <w:rPr>
          <w:rFonts w:ascii="Times New Roman" w:hAnsi="Times New Roman"/>
          <w:sz w:val="24"/>
          <w:szCs w:val="24"/>
        </w:rPr>
        <w:t xml:space="preserve">кожного застрахованого </w:t>
      </w:r>
      <w:r w:rsidRPr="00944A45">
        <w:rPr>
          <w:rFonts w:ascii="Times New Roman" w:hAnsi="Times New Roman"/>
          <w:sz w:val="24"/>
          <w:szCs w:val="24"/>
        </w:rPr>
        <w:t xml:space="preserve">та яку Страхувальник зобов’язаний </w:t>
      </w:r>
      <w:proofErr w:type="spellStart"/>
      <w:r w:rsidRPr="00944A45">
        <w:rPr>
          <w:rFonts w:ascii="Times New Roman" w:hAnsi="Times New Roman"/>
          <w:sz w:val="24"/>
          <w:szCs w:val="24"/>
        </w:rPr>
        <w:t>внести</w:t>
      </w:r>
      <w:proofErr w:type="spellEnd"/>
      <w:r w:rsidRPr="00944A45">
        <w:rPr>
          <w:rFonts w:ascii="Times New Roman" w:hAnsi="Times New Roman"/>
          <w:sz w:val="24"/>
          <w:szCs w:val="24"/>
        </w:rPr>
        <w:t xml:space="preserve"> Страховику згідно з цим Договором за всіх </w:t>
      </w:r>
      <w:r>
        <w:rPr>
          <w:rFonts w:ascii="Times New Roman" w:hAnsi="Times New Roman"/>
          <w:sz w:val="24"/>
          <w:szCs w:val="24"/>
        </w:rPr>
        <w:t>застрахованих</w:t>
      </w:r>
      <w:r w:rsidRPr="00944A45">
        <w:rPr>
          <w:rFonts w:ascii="Times New Roman" w:hAnsi="Times New Roman"/>
          <w:sz w:val="24"/>
          <w:szCs w:val="24"/>
        </w:rPr>
        <w:t>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Страховий ризик</w:t>
      </w:r>
      <w:r w:rsidRPr="00944A45">
        <w:rPr>
          <w:rFonts w:ascii="Times New Roman" w:hAnsi="Times New Roman"/>
          <w:sz w:val="24"/>
          <w:szCs w:val="24"/>
        </w:rPr>
        <w:t xml:space="preserve"> – певна подія, на випадок якої проводиться страхування і яка має ознаки ймовірності та випадковості настання.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Страховий випадок</w:t>
      </w:r>
      <w:r w:rsidRPr="00944A45">
        <w:rPr>
          <w:rFonts w:ascii="Times New Roman" w:hAnsi="Times New Roman"/>
          <w:sz w:val="24"/>
          <w:szCs w:val="24"/>
        </w:rPr>
        <w:t xml:space="preserve"> – подія, передбачувана Договором, яка відбулася і, з настанням якої, виникає обов'язок Страховика здійснити страхову виплату Застрахованій особі або медичній установі.</w:t>
      </w:r>
    </w:p>
    <w:p w:rsidR="009E1680" w:rsidRPr="00944A45" w:rsidRDefault="009E1680" w:rsidP="009E1680">
      <w:pPr>
        <w:tabs>
          <w:tab w:val="left" w:pos="851"/>
        </w:tabs>
        <w:autoSpaceDN w:val="0"/>
        <w:ind w:right="-2"/>
        <w:jc w:val="both"/>
      </w:pPr>
      <w:r w:rsidRPr="00944A45">
        <w:rPr>
          <w:b/>
        </w:rPr>
        <w:t>Страхова виплата</w:t>
      </w:r>
      <w:r w:rsidRPr="00944A45">
        <w:t xml:space="preserve"> – грошова сума, яка виплачується Страховиком відповідно до умов Договору при настанні страхового випадку.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eastAsia="Times New Roman" w:hAnsi="Times New Roman"/>
          <w:b/>
          <w:sz w:val="24"/>
          <w:szCs w:val="24"/>
          <w:lang w:eastAsia="ru-RU"/>
        </w:rPr>
        <w:t>Медична установа</w:t>
      </w:r>
      <w:r w:rsidRPr="00944A45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(заклад) – заклад охорони здоров’я, який згідно з чинним законодавством України має право надавати медичні послуги, включаючи ті медичні установи, основною діяльністю яких є надання санаторних послуг, послуг по реабілітації тощо. До медичних установ прирівнюються аптеки, діагностичні центри</w:t>
      </w:r>
      <w:r w:rsidRPr="00944A4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44A45">
        <w:rPr>
          <w:rFonts w:ascii="Times New Roman" w:eastAsia="Times New Roman" w:hAnsi="Times New Roman"/>
          <w:sz w:val="24"/>
          <w:szCs w:val="24"/>
          <w:lang w:val="ru-RU" w:eastAsia="ru-RU"/>
        </w:rPr>
        <w:t>стоматології</w:t>
      </w:r>
      <w:proofErr w:type="spellEnd"/>
      <w:r w:rsidRPr="00944A4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44A45">
        <w:rPr>
          <w:rFonts w:ascii="Times New Roman" w:eastAsia="Times New Roman" w:hAnsi="Times New Roman"/>
          <w:sz w:val="24"/>
          <w:szCs w:val="24"/>
          <w:lang w:eastAsia="ru-RU"/>
        </w:rPr>
        <w:t>оздоровчо</w:t>
      </w:r>
      <w:proofErr w:type="spellEnd"/>
      <w:r w:rsidRPr="00944A45">
        <w:rPr>
          <w:rFonts w:ascii="Times New Roman" w:eastAsia="Times New Roman" w:hAnsi="Times New Roman"/>
          <w:sz w:val="24"/>
          <w:szCs w:val="24"/>
          <w:lang w:eastAsia="ru-RU"/>
        </w:rPr>
        <w:t>-профілактичні (басейни, тренажерні зали тощо) та інші заклади з якими Страховик уклав Договори про обслуговування Страхувальника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застрахованих</w:t>
      </w:r>
      <w:r w:rsidRPr="00944A4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44A45">
        <w:rPr>
          <w:rFonts w:ascii="Times New Roman" w:hAnsi="Times New Roman"/>
          <w:sz w:val="24"/>
          <w:szCs w:val="24"/>
        </w:rPr>
        <w:t>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b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Департамент медичного </w:t>
      </w:r>
      <w:proofErr w:type="spellStart"/>
      <w:r w:rsidRPr="00944A45">
        <w:rPr>
          <w:rFonts w:ascii="Times New Roman" w:hAnsi="Times New Roman"/>
          <w:b/>
          <w:sz w:val="24"/>
          <w:szCs w:val="24"/>
        </w:rPr>
        <w:t>асистансу</w:t>
      </w:r>
      <w:proofErr w:type="spellEnd"/>
      <w:r w:rsidRPr="00944A45">
        <w:rPr>
          <w:rFonts w:ascii="Times New Roman" w:hAnsi="Times New Roman"/>
          <w:b/>
          <w:sz w:val="24"/>
          <w:szCs w:val="24"/>
        </w:rPr>
        <w:t xml:space="preserve"> (далі ДМА) </w:t>
      </w:r>
      <w:r w:rsidRPr="00944A45">
        <w:rPr>
          <w:rFonts w:ascii="Times New Roman" w:hAnsi="Times New Roman"/>
          <w:sz w:val="24"/>
          <w:szCs w:val="24"/>
        </w:rPr>
        <w:t>– структурний підрозділ Страховика з обслуговування Договорів медичного страхування в частині організації та оплати медичних та інших послуг на умовах та в обсязі Програм страхування;</w:t>
      </w:r>
    </w:p>
    <w:p w:rsidR="009E1680" w:rsidRPr="00944A45" w:rsidRDefault="009E1680" w:rsidP="009E1680">
      <w:pPr>
        <w:pStyle w:val="2"/>
        <w:tabs>
          <w:tab w:val="left" w:pos="851"/>
        </w:tabs>
        <w:jc w:val="both"/>
        <w:rPr>
          <w:szCs w:val="24"/>
          <w:lang w:val="uk-UA"/>
        </w:rPr>
      </w:pPr>
      <w:r w:rsidRPr="00944A45">
        <w:rPr>
          <w:b/>
          <w:snapToGrid/>
          <w:color w:val="auto"/>
          <w:szCs w:val="24"/>
          <w:lang w:val="uk-UA"/>
        </w:rPr>
        <w:lastRenderedPageBreak/>
        <w:t>Страховий акт</w:t>
      </w:r>
      <w:r w:rsidRPr="00944A45">
        <w:rPr>
          <w:szCs w:val="24"/>
          <w:lang w:val="uk-UA"/>
        </w:rPr>
        <w:t xml:space="preserve"> - документ, що складається Страховиком для підтвердження факту настання Страхового випадку та є підставою для здійснення страхової виплати. Страховий акт складається на підставі документів про надані </w:t>
      </w:r>
      <w:r>
        <w:rPr>
          <w:szCs w:val="24"/>
          <w:lang w:val="uk-UA"/>
        </w:rPr>
        <w:t>застрахованим</w:t>
      </w:r>
      <w:r w:rsidRPr="00944A45">
        <w:rPr>
          <w:szCs w:val="24"/>
          <w:lang w:val="uk-UA"/>
        </w:rPr>
        <w:t xml:space="preserve"> медичні та інші послуги.</w:t>
      </w:r>
    </w:p>
    <w:p w:rsidR="009E1680" w:rsidRPr="00944A45" w:rsidRDefault="009E1680" w:rsidP="009E1680">
      <w:pPr>
        <w:pStyle w:val="2"/>
        <w:tabs>
          <w:tab w:val="left" w:pos="851"/>
        </w:tabs>
        <w:snapToGrid w:val="0"/>
        <w:jc w:val="both"/>
        <w:rPr>
          <w:szCs w:val="24"/>
          <w:lang w:val="uk-UA"/>
        </w:rPr>
      </w:pPr>
      <w:r w:rsidRPr="00944A45">
        <w:rPr>
          <w:b/>
          <w:szCs w:val="24"/>
          <w:lang w:val="uk-UA"/>
        </w:rPr>
        <w:t xml:space="preserve">Третя особа </w:t>
      </w:r>
      <w:r w:rsidRPr="00944A45">
        <w:rPr>
          <w:szCs w:val="24"/>
          <w:lang w:val="uk-UA"/>
        </w:rPr>
        <w:t xml:space="preserve">– заклади охорони здоров’я, які згідно з чинним законодавством України мають право надавати медичні (хірургічні) послуги, включаючи ті медичні установи, основною діяльністю яких є надання санаторних послуг, послуг по реабілітації і </w:t>
      </w:r>
      <w:proofErr w:type="spellStart"/>
      <w:r w:rsidRPr="00944A45">
        <w:rPr>
          <w:szCs w:val="24"/>
          <w:lang w:val="uk-UA"/>
        </w:rPr>
        <w:t>т.і</w:t>
      </w:r>
      <w:proofErr w:type="spellEnd"/>
      <w:r w:rsidRPr="00944A45">
        <w:rPr>
          <w:szCs w:val="24"/>
          <w:lang w:val="uk-UA"/>
        </w:rPr>
        <w:t xml:space="preserve">. До медичних установ прирівнюються аптеки, діагностичні центри та інші заклади та установи, з якими Страховик та/або </w:t>
      </w:r>
      <w:proofErr w:type="spellStart"/>
      <w:r w:rsidRPr="00944A45">
        <w:rPr>
          <w:szCs w:val="24"/>
          <w:lang w:val="uk-UA"/>
        </w:rPr>
        <w:t>Асистанська</w:t>
      </w:r>
      <w:proofErr w:type="spellEnd"/>
      <w:r w:rsidRPr="00944A45">
        <w:rPr>
          <w:szCs w:val="24"/>
          <w:lang w:val="uk-UA"/>
        </w:rPr>
        <w:t xml:space="preserve"> компанія уклали Договори про обслуговування </w:t>
      </w:r>
      <w:r>
        <w:rPr>
          <w:szCs w:val="24"/>
          <w:lang w:val="uk-UA"/>
        </w:rPr>
        <w:t>застрахованих</w:t>
      </w:r>
      <w:r w:rsidRPr="00944A45">
        <w:rPr>
          <w:szCs w:val="24"/>
          <w:lang w:val="uk-UA"/>
        </w:rPr>
        <w:t xml:space="preserve">, а також заклади, що надають </w:t>
      </w:r>
      <w:proofErr w:type="spellStart"/>
      <w:r w:rsidRPr="00944A45">
        <w:rPr>
          <w:szCs w:val="24"/>
          <w:lang w:val="uk-UA"/>
        </w:rPr>
        <w:t>оздоровчо</w:t>
      </w:r>
      <w:proofErr w:type="spellEnd"/>
      <w:r w:rsidRPr="00944A45">
        <w:rPr>
          <w:szCs w:val="24"/>
          <w:lang w:val="uk-UA"/>
        </w:rPr>
        <w:t xml:space="preserve">-профілактичні послуги (басейни, тренажерні зали тощо). Також приватні лікарі, які отримали у встановленому законодавством порядку право на здійснення медичної діяльності (надання медичної допомоги та послуг). Третьою особою, також, може бути </w:t>
      </w:r>
      <w:proofErr w:type="spellStart"/>
      <w:r w:rsidRPr="00944A45">
        <w:rPr>
          <w:szCs w:val="24"/>
          <w:lang w:val="uk-UA"/>
        </w:rPr>
        <w:t>Асистанська</w:t>
      </w:r>
      <w:proofErr w:type="spellEnd"/>
      <w:r w:rsidRPr="00944A45">
        <w:rPr>
          <w:szCs w:val="24"/>
          <w:lang w:val="uk-UA"/>
        </w:rPr>
        <w:t xml:space="preserve"> компанія.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Медичні послуги </w:t>
      </w:r>
      <w:r w:rsidRPr="00944A45">
        <w:rPr>
          <w:rFonts w:ascii="Times New Roman" w:hAnsi="Times New Roman"/>
          <w:sz w:val="24"/>
          <w:szCs w:val="24"/>
        </w:rPr>
        <w:t>– це передбачені умовами Договору медичні маніпуляції, процедури, забезпечення медикаментами та інша медична допомога,  що виконуються з метою лікування або полегшення стану здоров’я хворо</w:t>
      </w:r>
      <w:r>
        <w:rPr>
          <w:rFonts w:ascii="Times New Roman" w:hAnsi="Times New Roman"/>
          <w:sz w:val="24"/>
          <w:szCs w:val="24"/>
        </w:rPr>
        <w:t>го застрахованого.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Стаціонарна допомога</w:t>
      </w:r>
      <w:r w:rsidRPr="00944A45">
        <w:rPr>
          <w:rFonts w:ascii="Times New Roman" w:hAnsi="Times New Roman"/>
          <w:sz w:val="24"/>
          <w:szCs w:val="24"/>
        </w:rPr>
        <w:t xml:space="preserve"> – лікування </w:t>
      </w:r>
      <w:r w:rsidRPr="005A4003">
        <w:rPr>
          <w:rFonts w:ascii="Times New Roman" w:hAnsi="Times New Roman"/>
          <w:sz w:val="24"/>
          <w:szCs w:val="24"/>
        </w:rPr>
        <w:t>хворого застрахованого</w:t>
      </w:r>
      <w:r w:rsidRPr="00944A45">
        <w:rPr>
          <w:rFonts w:ascii="Times New Roman" w:hAnsi="Times New Roman"/>
          <w:sz w:val="24"/>
          <w:szCs w:val="24"/>
        </w:rPr>
        <w:t>, як</w:t>
      </w:r>
      <w:r>
        <w:rPr>
          <w:rFonts w:ascii="Times New Roman" w:hAnsi="Times New Roman"/>
          <w:sz w:val="24"/>
          <w:szCs w:val="24"/>
        </w:rPr>
        <w:t>ий</w:t>
      </w:r>
      <w:r w:rsidRPr="00944A45">
        <w:rPr>
          <w:rFonts w:ascii="Times New Roman" w:hAnsi="Times New Roman"/>
          <w:sz w:val="24"/>
          <w:szCs w:val="24"/>
        </w:rPr>
        <w:t xml:space="preserve"> знаходиться в медичній установі протягом періоду, що перевищує 24 (двадцять чотири) години, з метою отримання медичної допомоги. Стаціонарна допомога може бути ургентною (невідкладною, екстреною) або надаватися в плановому порядку. </w:t>
      </w:r>
      <w:r w:rsidRPr="00944A45">
        <w:rPr>
          <w:rFonts w:ascii="Times New Roman" w:hAnsi="Times New Roman"/>
          <w:b/>
          <w:sz w:val="24"/>
          <w:szCs w:val="24"/>
        </w:rPr>
        <w:t>Ургентна госпіталізація</w:t>
      </w:r>
      <w:r w:rsidRPr="00944A45">
        <w:rPr>
          <w:rFonts w:ascii="Times New Roman" w:hAnsi="Times New Roman"/>
          <w:sz w:val="24"/>
          <w:szCs w:val="24"/>
        </w:rPr>
        <w:t xml:space="preserve"> проводиться при станах, що загрожують життю </w:t>
      </w:r>
      <w:r w:rsidRPr="005A4003">
        <w:rPr>
          <w:rFonts w:ascii="Times New Roman" w:hAnsi="Times New Roman"/>
          <w:sz w:val="24"/>
          <w:szCs w:val="24"/>
        </w:rPr>
        <w:t>застрахованого</w:t>
      </w:r>
      <w:r w:rsidRPr="00944A45">
        <w:rPr>
          <w:rFonts w:ascii="Times New Roman" w:hAnsi="Times New Roman"/>
          <w:sz w:val="24"/>
          <w:szCs w:val="24"/>
        </w:rPr>
        <w:t xml:space="preserve"> та потребують надання екстреної невідкладної медичної допомоги в умовах стаціонару протягом перших 24 годин та про</w:t>
      </w:r>
      <w:r w:rsidRPr="00944A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4A45">
        <w:rPr>
          <w:rFonts w:ascii="Times New Roman" w:hAnsi="Times New Roman"/>
          <w:sz w:val="24"/>
          <w:szCs w:val="24"/>
        </w:rPr>
        <w:t>що в Медичній карті стаціонарного хворого зазначається «Госпіталізований за терміновими показаннями».</w:t>
      </w:r>
      <w:r w:rsidRPr="00944A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4A45">
        <w:rPr>
          <w:rFonts w:ascii="Times New Roman" w:hAnsi="Times New Roman"/>
          <w:sz w:val="24"/>
          <w:szCs w:val="24"/>
        </w:rPr>
        <w:t>Плановою госпіталізацією вважається необхідність надання медичної допомоги в умовах цілодобового стаціонару протягом 72 годин з моменту направлення на стаціонарне лікування лікарем.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Амбулаторно-поліклінічна допомога</w:t>
      </w:r>
      <w:r w:rsidRPr="00944A45">
        <w:rPr>
          <w:rFonts w:ascii="Times New Roman" w:hAnsi="Times New Roman"/>
          <w:sz w:val="24"/>
          <w:szCs w:val="24"/>
        </w:rPr>
        <w:t xml:space="preserve"> – медична допомога, що надається </w:t>
      </w:r>
      <w:r w:rsidRPr="005A4003">
        <w:rPr>
          <w:rFonts w:ascii="Times New Roman" w:hAnsi="Times New Roman"/>
          <w:sz w:val="24"/>
          <w:szCs w:val="24"/>
        </w:rPr>
        <w:t>хворого застрахованого</w:t>
      </w:r>
      <w:r w:rsidRPr="00944A45">
        <w:rPr>
          <w:rFonts w:ascii="Times New Roman" w:hAnsi="Times New Roman"/>
          <w:sz w:val="24"/>
          <w:szCs w:val="24"/>
        </w:rPr>
        <w:t>, коли та не перебуває у стаціонарі під час лікування.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Денний стаціонар</w:t>
      </w:r>
      <w:r w:rsidRPr="00944A45">
        <w:rPr>
          <w:rFonts w:ascii="Times New Roman" w:hAnsi="Times New Roman"/>
          <w:sz w:val="24"/>
          <w:szCs w:val="24"/>
        </w:rPr>
        <w:t xml:space="preserve"> – вид планової медичної допомоги для осіб, які не потребують, за станом здоров’я, цілодобового знаходження в стаціонарних умовах (цілодобовому нагляді медичних працівників), але, які проходять курс медичних процедур, котрі потребують тимчасового медичного спостереження..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Малі хірургічні або гінекологічні операції </w:t>
      </w:r>
      <w:r w:rsidRPr="00944A45">
        <w:rPr>
          <w:rFonts w:ascii="Times New Roman" w:hAnsi="Times New Roman"/>
          <w:sz w:val="24"/>
          <w:szCs w:val="24"/>
        </w:rPr>
        <w:t>– вид оперативного лікування, який, після виконання оперативного втручання,  не потребує цілодобового нагляду лікаря, і, відповідно, цілодобового перебування на ліжку.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bCs/>
          <w:sz w:val="24"/>
          <w:szCs w:val="24"/>
        </w:rPr>
        <w:t>Програма страхування</w:t>
      </w:r>
      <w:r w:rsidRPr="00944A45">
        <w:rPr>
          <w:rFonts w:ascii="Times New Roman" w:hAnsi="Times New Roman"/>
          <w:sz w:val="24"/>
          <w:szCs w:val="24"/>
        </w:rPr>
        <w:t xml:space="preserve"> – програма медичного страхування вибрана на розсуд </w:t>
      </w:r>
      <w:r w:rsidRPr="005A4003">
        <w:rPr>
          <w:rFonts w:ascii="Times New Roman" w:hAnsi="Times New Roman"/>
          <w:sz w:val="24"/>
          <w:szCs w:val="24"/>
        </w:rPr>
        <w:t xml:space="preserve"> застрахованого</w:t>
      </w:r>
      <w:r w:rsidRPr="00944A45">
        <w:rPr>
          <w:rFonts w:ascii="Times New Roman" w:hAnsi="Times New Roman"/>
          <w:sz w:val="24"/>
          <w:szCs w:val="24"/>
        </w:rPr>
        <w:t xml:space="preserve">, яка передбачає у своєму складі набір медичних послуг  (перелік медичної допомоги, як-то: стаціонарної, амбулаторно – поліклінічної, стоматологічної і </w:t>
      </w:r>
      <w:proofErr w:type="spellStart"/>
      <w:r w:rsidRPr="00944A45">
        <w:rPr>
          <w:rFonts w:ascii="Times New Roman" w:hAnsi="Times New Roman"/>
          <w:sz w:val="24"/>
          <w:szCs w:val="24"/>
        </w:rPr>
        <w:t>т.д</w:t>
      </w:r>
      <w:proofErr w:type="spellEnd"/>
      <w:r w:rsidRPr="00944A45">
        <w:rPr>
          <w:rFonts w:ascii="Times New Roman" w:hAnsi="Times New Roman"/>
          <w:sz w:val="24"/>
          <w:szCs w:val="24"/>
        </w:rPr>
        <w:t xml:space="preserve">.), 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Медикаменти та матеріали</w:t>
      </w:r>
      <w:r w:rsidRPr="00944A45">
        <w:rPr>
          <w:rFonts w:ascii="Times New Roman" w:hAnsi="Times New Roman"/>
          <w:sz w:val="24"/>
          <w:szCs w:val="24"/>
        </w:rPr>
        <w:t xml:space="preserve"> – медичні препарати, лікувальні засоби, витратні медичні матеріали (перев’язувальні матеріали, одноразові шприци, ватні тампони та ін.), що призначені лікуючим лікарем або використовувалися останнім при виконанні медичних маніпуляцій/операцій. Надання рецептів медичними закладами здійснюється  згідно з наказом МОЗ України №1034 від 29.11.2013 року., з урахуванням міжнародної назви препарату (діючої речовини).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b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Екстрена (ургентна) медична допомога</w:t>
      </w:r>
      <w:r w:rsidRPr="00944A45">
        <w:rPr>
          <w:rFonts w:ascii="Times New Roman" w:hAnsi="Times New Roman"/>
          <w:sz w:val="24"/>
          <w:szCs w:val="24"/>
        </w:rPr>
        <w:t xml:space="preserve"> – медична допомога, що надається при гострих або критичних станах, що загрожують життю та потребують надання екстреної невідкладної медичної допомоги в перші 0 – 12 годин від виникнення (загострення) захворювання та у разі ненадання якої протягом 24 (двадцяти чотирьох) годин виникнуть важкі ускладнення, не сумісні з життям. 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>Гостре захворювання</w:t>
      </w:r>
      <w:r w:rsidRPr="00944A45">
        <w:rPr>
          <w:rFonts w:ascii="Times New Roman" w:hAnsi="Times New Roman"/>
          <w:sz w:val="24"/>
          <w:szCs w:val="24"/>
        </w:rPr>
        <w:t xml:space="preserve"> – захворювання, яке має бурхливий початок з яскраво вираженими симптомами. Певна частина гострих захворювань має здатність переходити в хронічні захворювання, завдяки таким факторам як, особливості імунної системи, особливості збудника хвороби, несприятливі умови зовнішнього середовища, неадекватного або несвоєчасного лікування.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lastRenderedPageBreak/>
        <w:t>Хронічне захворювання</w:t>
      </w:r>
      <w:r w:rsidRPr="00944A45">
        <w:rPr>
          <w:rFonts w:ascii="Times New Roman" w:hAnsi="Times New Roman"/>
          <w:sz w:val="24"/>
          <w:szCs w:val="24"/>
        </w:rPr>
        <w:t xml:space="preserve"> – тривале захворювання, яке супроводжує людину протягом її життя. Характеризується повільними прогресуючими негативними змінами в організмі людини. Більшість хронічних захворювань характеризуються циклічністю протікання з </w:t>
      </w:r>
      <w:r w:rsidRPr="00944A45">
        <w:rPr>
          <w:rFonts w:ascii="Times New Roman" w:hAnsi="Times New Roman"/>
          <w:b/>
          <w:sz w:val="24"/>
          <w:szCs w:val="24"/>
        </w:rPr>
        <w:t xml:space="preserve">періодами загострень </w:t>
      </w:r>
      <w:r w:rsidRPr="00944A45">
        <w:rPr>
          <w:rFonts w:ascii="Times New Roman" w:hAnsi="Times New Roman"/>
          <w:sz w:val="24"/>
          <w:szCs w:val="24"/>
        </w:rPr>
        <w:t>(більший прояв вже існуючих симптомів та/або поява нових) та періодами зменшення (ремісії) проявів хвороби (інколи до повного зникнення ознак хвороби).</w:t>
      </w: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Індивідуальна картка </w:t>
      </w:r>
      <w:r w:rsidRPr="005A4003">
        <w:rPr>
          <w:rFonts w:ascii="Times New Roman" w:hAnsi="Times New Roman"/>
          <w:b/>
          <w:sz w:val="24"/>
          <w:szCs w:val="24"/>
        </w:rPr>
        <w:t>застрахованого</w:t>
      </w:r>
      <w:r w:rsidRPr="00944A45">
        <w:rPr>
          <w:rFonts w:ascii="Times New Roman" w:hAnsi="Times New Roman"/>
          <w:b/>
          <w:sz w:val="24"/>
          <w:szCs w:val="24"/>
        </w:rPr>
        <w:t xml:space="preserve"> </w:t>
      </w:r>
      <w:r w:rsidRPr="00944A45">
        <w:rPr>
          <w:rFonts w:ascii="Times New Roman" w:hAnsi="Times New Roman"/>
          <w:sz w:val="24"/>
          <w:szCs w:val="24"/>
        </w:rPr>
        <w:t xml:space="preserve">(надалі - </w:t>
      </w:r>
      <w:r w:rsidRPr="00B870EA">
        <w:rPr>
          <w:rFonts w:ascii="Times New Roman" w:hAnsi="Times New Roman"/>
          <w:sz w:val="24"/>
          <w:szCs w:val="24"/>
        </w:rPr>
        <w:t>картка застрахованого</w:t>
      </w:r>
      <w:r w:rsidRPr="00944A45">
        <w:rPr>
          <w:rFonts w:ascii="Times New Roman" w:hAnsi="Times New Roman"/>
          <w:sz w:val="24"/>
          <w:szCs w:val="24"/>
        </w:rPr>
        <w:t>) – картка формату А7 – А8, виготовлена з пластику, ламінованого паперу, картону та інших подібних матеріалів, яка надається Страховиком кожн</w:t>
      </w:r>
      <w:r>
        <w:rPr>
          <w:rFonts w:ascii="Times New Roman" w:hAnsi="Times New Roman"/>
          <w:sz w:val="24"/>
          <w:szCs w:val="24"/>
        </w:rPr>
        <w:t>ому застрахованому</w:t>
      </w:r>
      <w:r w:rsidRPr="00944A45">
        <w:rPr>
          <w:rFonts w:ascii="Times New Roman" w:hAnsi="Times New Roman"/>
          <w:sz w:val="24"/>
          <w:szCs w:val="24"/>
        </w:rPr>
        <w:t xml:space="preserve"> при страхуванні за Програмами добровільного медичного страхування. На Картці </w:t>
      </w:r>
      <w:r w:rsidRPr="005A4003">
        <w:rPr>
          <w:rFonts w:ascii="Times New Roman" w:hAnsi="Times New Roman"/>
          <w:sz w:val="24"/>
          <w:szCs w:val="24"/>
        </w:rPr>
        <w:t>застрахованого</w:t>
      </w:r>
      <w:r w:rsidRPr="00944A45">
        <w:rPr>
          <w:rFonts w:ascii="Times New Roman" w:hAnsi="Times New Roman"/>
          <w:sz w:val="24"/>
          <w:szCs w:val="24"/>
        </w:rPr>
        <w:t xml:space="preserve">, вказується така інформація: індивідуальний порядковий номер картки, контактний телефон ДМА Страховика, реквізити та контакти Страховика. Обслуговування в медичних закладах </w:t>
      </w:r>
      <w:r>
        <w:rPr>
          <w:rFonts w:ascii="Times New Roman" w:hAnsi="Times New Roman"/>
          <w:sz w:val="24"/>
          <w:szCs w:val="24"/>
        </w:rPr>
        <w:t>застрахованого</w:t>
      </w:r>
      <w:r w:rsidRPr="00944A45">
        <w:rPr>
          <w:rFonts w:ascii="Times New Roman" w:hAnsi="Times New Roman"/>
          <w:sz w:val="24"/>
          <w:szCs w:val="24"/>
        </w:rPr>
        <w:t xml:space="preserve">, як правило, відбувається при пред’явлені </w:t>
      </w:r>
      <w:r>
        <w:rPr>
          <w:rFonts w:ascii="Times New Roman" w:hAnsi="Times New Roman"/>
          <w:sz w:val="24"/>
          <w:szCs w:val="24"/>
        </w:rPr>
        <w:t>застрахованим</w:t>
      </w:r>
      <w:r w:rsidRPr="00944A45" w:rsidDel="00C5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944A45">
        <w:rPr>
          <w:rFonts w:ascii="Times New Roman" w:hAnsi="Times New Roman"/>
          <w:sz w:val="24"/>
          <w:szCs w:val="24"/>
        </w:rPr>
        <w:t xml:space="preserve">артки </w:t>
      </w:r>
      <w:r w:rsidRPr="005A4003">
        <w:rPr>
          <w:rFonts w:ascii="Times New Roman" w:hAnsi="Times New Roman"/>
          <w:sz w:val="24"/>
          <w:szCs w:val="24"/>
        </w:rPr>
        <w:t>застрахованого</w:t>
      </w:r>
      <w:r w:rsidRPr="00944A45">
        <w:rPr>
          <w:rFonts w:ascii="Times New Roman" w:hAnsi="Times New Roman"/>
          <w:sz w:val="24"/>
          <w:szCs w:val="24"/>
        </w:rPr>
        <w:t>.</w:t>
      </w:r>
    </w:p>
    <w:p w:rsidR="009E1680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944A45">
        <w:rPr>
          <w:rFonts w:ascii="Times New Roman" w:hAnsi="Times New Roman"/>
          <w:b/>
          <w:sz w:val="24"/>
          <w:szCs w:val="24"/>
        </w:rPr>
        <w:t xml:space="preserve">Базові медичні заклади (БМЗ) </w:t>
      </w:r>
      <w:r w:rsidRPr="00944A45">
        <w:rPr>
          <w:rFonts w:ascii="Times New Roman" w:hAnsi="Times New Roman"/>
          <w:sz w:val="24"/>
          <w:szCs w:val="24"/>
        </w:rPr>
        <w:t xml:space="preserve">– це лікувально-профілактичні медичні заклади для діагностики та лікування зі списку Страховика згідно з класом лікувально-профілактичних закладів обраної Програми страхування. БМЗ мають пріоритет при скеруванні </w:t>
      </w:r>
      <w:r w:rsidRPr="005A4003">
        <w:rPr>
          <w:rFonts w:ascii="Times New Roman" w:hAnsi="Times New Roman"/>
          <w:sz w:val="24"/>
          <w:szCs w:val="24"/>
        </w:rPr>
        <w:t>застрахованого</w:t>
      </w:r>
      <w:r w:rsidRPr="00944A45">
        <w:rPr>
          <w:rFonts w:ascii="Times New Roman" w:hAnsi="Times New Roman"/>
          <w:sz w:val="24"/>
          <w:szCs w:val="24"/>
        </w:rPr>
        <w:t xml:space="preserve"> за медичними послугами, обслуговування у інших закладах відбувається при неможливості отримання тієї чи іншої послуги у базовому медичному закладі або за направленням лікаря базового медичного закладу.     </w:t>
      </w:r>
    </w:p>
    <w:p w:rsidR="009E1680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:rsidR="009E1680" w:rsidRPr="00944A45" w:rsidRDefault="009E1680" w:rsidP="009E1680">
      <w:pPr>
        <w:pStyle w:val="a5"/>
        <w:tabs>
          <w:tab w:val="left" w:pos="0"/>
          <w:tab w:val="left" w:pos="851"/>
        </w:tabs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 w:rsidRPr="003D25D0">
        <w:rPr>
          <w:rFonts w:ascii="Times New Roman" w:hAnsi="Times New Roman"/>
          <w:sz w:val="24"/>
          <w:szCs w:val="24"/>
        </w:rPr>
        <w:t>У разі якщо визначення термінів наведен</w:t>
      </w:r>
      <w:r>
        <w:rPr>
          <w:rFonts w:ascii="Times New Roman" w:hAnsi="Times New Roman"/>
          <w:sz w:val="24"/>
          <w:szCs w:val="24"/>
        </w:rPr>
        <w:t>их</w:t>
      </w:r>
      <w:r w:rsidRPr="003D25D0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цьому </w:t>
      </w:r>
      <w:r w:rsidRPr="003D25D0">
        <w:rPr>
          <w:rFonts w:ascii="Times New Roman" w:hAnsi="Times New Roman"/>
          <w:sz w:val="24"/>
          <w:szCs w:val="24"/>
        </w:rPr>
        <w:t xml:space="preserve">додатку до Договору суперечитимуть визначенням термінів наведеним у Законі України “Про страхування” від 07 березня 1996 року № 85/96-ВР зі змінами і доповненнями переважну силу матимуть визначення термінів наведені у </w:t>
      </w:r>
      <w:r>
        <w:rPr>
          <w:rFonts w:ascii="Times New Roman" w:hAnsi="Times New Roman"/>
          <w:sz w:val="24"/>
          <w:szCs w:val="24"/>
        </w:rPr>
        <w:t xml:space="preserve">цьому </w:t>
      </w:r>
      <w:r w:rsidRPr="003D25D0">
        <w:rPr>
          <w:rFonts w:ascii="Times New Roman" w:hAnsi="Times New Roman"/>
          <w:sz w:val="24"/>
          <w:szCs w:val="24"/>
        </w:rPr>
        <w:t>Законі.</w:t>
      </w:r>
    </w:p>
    <w:p w:rsidR="009E1680" w:rsidRPr="009E1680" w:rsidRDefault="009E1680" w:rsidP="009E1680">
      <w:pPr>
        <w:ind w:firstLine="5954"/>
        <w:jc w:val="both"/>
        <w:rPr>
          <w:lang w:val="ru-RU"/>
        </w:rPr>
      </w:pPr>
    </w:p>
    <w:p w:rsidR="005305EE" w:rsidRPr="009E1680" w:rsidRDefault="005305EE">
      <w:pPr>
        <w:rPr>
          <w:lang w:val="ru-RU"/>
        </w:rPr>
      </w:pPr>
    </w:p>
    <w:sectPr w:rsidR="005305EE" w:rsidRPr="009E16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80"/>
    <w:rsid w:val="005305EE"/>
    <w:rsid w:val="009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"/>
    <w:basedOn w:val="a"/>
    <w:rsid w:val="009E1680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9E1680"/>
    <w:pPr>
      <w:spacing w:after="120"/>
    </w:pPr>
  </w:style>
  <w:style w:type="character" w:customStyle="1" w:styleId="a4">
    <w:name w:val="Основной текст Знак"/>
    <w:basedOn w:val="a0"/>
    <w:link w:val="a3"/>
    <w:rsid w:val="009E1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1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9E1680"/>
    <w:pPr>
      <w:ind w:left="-426" w:right="-341"/>
      <w:jc w:val="both"/>
    </w:pPr>
    <w:rPr>
      <w:rFonts w:ascii="Arial" w:hAnsi="Arial"/>
      <w:sz w:val="20"/>
      <w:szCs w:val="20"/>
      <w:lang w:val="ru-RU"/>
    </w:rPr>
  </w:style>
  <w:style w:type="paragraph" w:customStyle="1" w:styleId="2">
    <w:name w:val="Основной текст2"/>
    <w:rsid w:val="009E168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"/>
    <w:basedOn w:val="a"/>
    <w:rsid w:val="009E1680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9E1680"/>
    <w:pPr>
      <w:spacing w:after="120"/>
    </w:pPr>
  </w:style>
  <w:style w:type="character" w:customStyle="1" w:styleId="a4">
    <w:name w:val="Основной текст Знак"/>
    <w:basedOn w:val="a0"/>
    <w:link w:val="a3"/>
    <w:rsid w:val="009E1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1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9E1680"/>
    <w:pPr>
      <w:ind w:left="-426" w:right="-341"/>
      <w:jc w:val="both"/>
    </w:pPr>
    <w:rPr>
      <w:rFonts w:ascii="Arial" w:hAnsi="Arial"/>
      <w:sz w:val="20"/>
      <w:szCs w:val="20"/>
      <w:lang w:val="ru-RU"/>
    </w:rPr>
  </w:style>
  <w:style w:type="paragraph" w:customStyle="1" w:styleId="2">
    <w:name w:val="Основной текст2"/>
    <w:rsid w:val="009E168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6070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Радионова</dc:creator>
  <cp:lastModifiedBy>Наталия Радионова</cp:lastModifiedBy>
  <cp:revision>1</cp:revision>
  <dcterms:created xsi:type="dcterms:W3CDTF">2016-07-13T07:14:00Z</dcterms:created>
  <dcterms:modified xsi:type="dcterms:W3CDTF">2016-07-13T07:21:00Z</dcterms:modified>
</cp:coreProperties>
</file>